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1" w:rsidRPr="00841BEE" w:rsidRDefault="00ED1351" w:rsidP="00576E56">
      <w:pPr>
        <w:spacing w:line="288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B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1351" w:rsidRPr="00841BEE" w:rsidRDefault="00DF6691" w:rsidP="00576E56">
      <w:pPr>
        <w:pStyle w:val="ConsPlusNormal"/>
        <w:spacing w:line="28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41BEE">
        <w:rPr>
          <w:rFonts w:ascii="Times New Roman" w:hAnsi="Times New Roman" w:cs="Times New Roman"/>
          <w:sz w:val="28"/>
          <w:szCs w:val="28"/>
        </w:rPr>
        <w:t>УТВЕРЖДЁН</w:t>
      </w:r>
      <w:r w:rsidR="007D2C41">
        <w:rPr>
          <w:rFonts w:ascii="Times New Roman" w:hAnsi="Times New Roman" w:cs="Times New Roman"/>
          <w:sz w:val="28"/>
          <w:szCs w:val="28"/>
        </w:rPr>
        <w:t>О</w:t>
      </w:r>
    </w:p>
    <w:p w:rsidR="00ED1351" w:rsidRPr="00841BEE" w:rsidRDefault="00F8690A" w:rsidP="00576E56">
      <w:pPr>
        <w:pStyle w:val="ConsPlusNormal"/>
        <w:spacing w:line="288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351" w:rsidRPr="00841BEE">
        <w:rPr>
          <w:rFonts w:ascii="Times New Roman" w:hAnsi="Times New Roman" w:cs="Times New Roman"/>
          <w:sz w:val="28"/>
          <w:szCs w:val="28"/>
        </w:rPr>
        <w:t>остановлением</w:t>
      </w:r>
      <w:r w:rsidR="00DF6691" w:rsidRPr="00841BEE">
        <w:rPr>
          <w:rFonts w:ascii="Times New Roman" w:hAnsi="Times New Roman" w:cs="Times New Roman"/>
          <w:sz w:val="28"/>
          <w:szCs w:val="28"/>
        </w:rPr>
        <w:t xml:space="preserve"> </w:t>
      </w:r>
      <w:r w:rsidR="00ED1351" w:rsidRPr="00841B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6691" w:rsidRPr="00841BEE" w:rsidRDefault="00B52096" w:rsidP="00576E56">
      <w:pPr>
        <w:pStyle w:val="ConsPlusNormal"/>
        <w:spacing w:line="288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351" w:rsidRPr="00841BEE">
        <w:rPr>
          <w:rFonts w:ascii="Times New Roman" w:hAnsi="Times New Roman" w:cs="Times New Roman"/>
          <w:sz w:val="28"/>
          <w:szCs w:val="28"/>
        </w:rPr>
        <w:t>оветского района</w:t>
      </w:r>
    </w:p>
    <w:p w:rsidR="00ED1351" w:rsidRPr="00841BEE" w:rsidRDefault="005C755E" w:rsidP="00576E56">
      <w:pPr>
        <w:pStyle w:val="ConsPlusNormal"/>
        <w:spacing w:line="288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1351" w:rsidRPr="00841BEE">
        <w:rPr>
          <w:rFonts w:ascii="Times New Roman" w:hAnsi="Times New Roman" w:cs="Times New Roman"/>
          <w:sz w:val="28"/>
          <w:szCs w:val="28"/>
        </w:rPr>
        <w:t>т</w:t>
      </w:r>
      <w:r w:rsidR="00CD5C62">
        <w:rPr>
          <w:rFonts w:ascii="Times New Roman" w:hAnsi="Times New Roman" w:cs="Times New Roman"/>
          <w:sz w:val="28"/>
          <w:szCs w:val="28"/>
        </w:rPr>
        <w:t xml:space="preserve"> </w:t>
      </w:r>
      <w:r w:rsidR="00022463">
        <w:rPr>
          <w:rFonts w:ascii="Times New Roman" w:hAnsi="Times New Roman" w:cs="Times New Roman"/>
          <w:sz w:val="28"/>
          <w:szCs w:val="28"/>
        </w:rPr>
        <w:t xml:space="preserve">26.02.2024 </w:t>
      </w:r>
      <w:r w:rsidR="00CD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1351" w:rsidRPr="00841BEE">
        <w:rPr>
          <w:rFonts w:ascii="Times New Roman" w:hAnsi="Times New Roman" w:cs="Times New Roman"/>
          <w:sz w:val="28"/>
          <w:szCs w:val="28"/>
        </w:rPr>
        <w:t xml:space="preserve"> </w:t>
      </w:r>
      <w:r w:rsidR="00022463">
        <w:rPr>
          <w:rFonts w:ascii="Times New Roman" w:hAnsi="Times New Roman" w:cs="Times New Roman"/>
          <w:sz w:val="28"/>
          <w:szCs w:val="28"/>
        </w:rPr>
        <w:t>109</w:t>
      </w:r>
    </w:p>
    <w:p w:rsidR="00F93C44" w:rsidRDefault="00F93C44" w:rsidP="00576E56">
      <w:pPr>
        <w:pStyle w:val="ConsPlusTitle"/>
        <w:spacing w:line="288" w:lineRule="auto"/>
        <w:ind w:left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ED1351" w:rsidRDefault="00ED1351" w:rsidP="00576E56">
      <w:pPr>
        <w:pStyle w:val="ConsPlusNormal"/>
        <w:spacing w:after="1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3E4" w:rsidRDefault="002503E4" w:rsidP="00576E56">
      <w:pPr>
        <w:pStyle w:val="ConsPlusNormal"/>
        <w:spacing w:after="1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42C" w:rsidRDefault="00FA6AF5" w:rsidP="00576E56">
      <w:pPr>
        <w:pStyle w:val="ConsPlusNormal"/>
        <w:spacing w:after="1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br/>
      </w:r>
      <w:r w:rsidR="007D2C4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A6AF5">
        <w:rPr>
          <w:rFonts w:ascii="Times New Roman" w:hAnsi="Times New Roman" w:cs="Times New Roman"/>
          <w:b/>
          <w:sz w:val="28"/>
          <w:szCs w:val="28"/>
        </w:rPr>
        <w:br/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FA6AF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6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b/>
          <w:sz w:val="28"/>
          <w:szCs w:val="28"/>
        </w:rPr>
        <w:t>автоматизированной системы уч</w:t>
      </w:r>
      <w:r w:rsidR="00F654E5">
        <w:rPr>
          <w:rFonts w:ascii="Times New Roman" w:hAnsi="Times New Roman" w:cs="Times New Roman"/>
          <w:b/>
          <w:sz w:val="28"/>
          <w:szCs w:val="28"/>
        </w:rPr>
        <w:t>ё</w:t>
      </w:r>
      <w:r w:rsidRPr="00FA6AF5">
        <w:rPr>
          <w:rFonts w:ascii="Times New Roman" w:hAnsi="Times New Roman" w:cs="Times New Roman"/>
          <w:b/>
          <w:sz w:val="28"/>
          <w:szCs w:val="28"/>
        </w:rPr>
        <w:t>та и оплаты проезда на транспорте</w:t>
      </w:r>
      <w:r w:rsidR="00E6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A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1.1. Настоящее Положение регулирует процесс введения на территории</w:t>
      </w:r>
      <w:r w:rsidRPr="00FA6AF5">
        <w:rPr>
          <w:rFonts w:ascii="Times New Roman" w:hAnsi="Times New Roman" w:cs="Times New Roman"/>
          <w:sz w:val="28"/>
          <w:szCs w:val="28"/>
        </w:rPr>
        <w:br/>
      </w:r>
      <w:r w:rsidR="007976D3">
        <w:rPr>
          <w:rFonts w:ascii="Times New Roman" w:hAnsi="Times New Roman" w:cs="Times New Roman"/>
          <w:sz w:val="28"/>
          <w:szCs w:val="28"/>
        </w:rPr>
        <w:t>Советского</w:t>
      </w:r>
      <w:r w:rsidRPr="00FA6AF5">
        <w:rPr>
          <w:rFonts w:ascii="Times New Roman" w:hAnsi="Times New Roman" w:cs="Times New Roman"/>
          <w:sz w:val="28"/>
          <w:szCs w:val="28"/>
        </w:rPr>
        <w:t xml:space="preserve"> района автоматизированной системы учета и оплаты</w:t>
      </w:r>
      <w:r w:rsidRPr="00FA6AF5">
        <w:rPr>
          <w:rFonts w:ascii="Times New Roman" w:hAnsi="Times New Roman" w:cs="Times New Roman"/>
          <w:sz w:val="28"/>
          <w:szCs w:val="28"/>
        </w:rPr>
        <w:br/>
        <w:t>проезда на транспорте общего пользования по муниципальным маршрутам</w:t>
      </w:r>
      <w:r w:rsidRPr="00FA6AF5">
        <w:rPr>
          <w:rFonts w:ascii="Times New Roman" w:hAnsi="Times New Roman" w:cs="Times New Roman"/>
          <w:sz w:val="28"/>
          <w:szCs w:val="28"/>
        </w:rPr>
        <w:br/>
        <w:t>(далее - система), порядок выдачи микропроцессорной транспортной карты</w:t>
      </w:r>
      <w:r w:rsidRPr="00FA6AF5">
        <w:rPr>
          <w:rFonts w:ascii="Times New Roman" w:hAnsi="Times New Roman" w:cs="Times New Roman"/>
          <w:sz w:val="28"/>
          <w:szCs w:val="28"/>
        </w:rPr>
        <w:br/>
        <w:t>(далее - транспортная карта) и использования транспортной карты</w:t>
      </w:r>
      <w:r w:rsidRPr="00FA6AF5">
        <w:rPr>
          <w:rFonts w:ascii="Times New Roman" w:hAnsi="Times New Roman" w:cs="Times New Roman"/>
          <w:sz w:val="28"/>
          <w:szCs w:val="28"/>
        </w:rPr>
        <w:br/>
        <w:t>гражданами, в т</w:t>
      </w:r>
      <w:r w:rsidR="00F654E5">
        <w:rPr>
          <w:rFonts w:ascii="Times New Roman" w:hAnsi="Times New Roman" w:cs="Times New Roman"/>
          <w:sz w:val="28"/>
          <w:szCs w:val="28"/>
        </w:rPr>
        <w:t xml:space="preserve">ои </w:t>
      </w:r>
      <w:r w:rsidRPr="00FA6AF5">
        <w:rPr>
          <w:rFonts w:ascii="Times New Roman" w:hAnsi="Times New Roman" w:cs="Times New Roman"/>
          <w:sz w:val="28"/>
          <w:szCs w:val="28"/>
        </w:rPr>
        <w:t>ч</w:t>
      </w:r>
      <w:r w:rsidR="00F654E5">
        <w:rPr>
          <w:rFonts w:ascii="Times New Roman" w:hAnsi="Times New Roman" w:cs="Times New Roman"/>
          <w:sz w:val="28"/>
          <w:szCs w:val="28"/>
        </w:rPr>
        <w:t>исле</w:t>
      </w:r>
      <w:r w:rsidRPr="00FA6AF5">
        <w:rPr>
          <w:rFonts w:ascii="Times New Roman" w:hAnsi="Times New Roman" w:cs="Times New Roman"/>
          <w:sz w:val="28"/>
          <w:szCs w:val="28"/>
        </w:rPr>
        <w:t xml:space="preserve"> отдельными категориями граждан, проживающи</w:t>
      </w:r>
      <w:r w:rsidR="007D2C41">
        <w:rPr>
          <w:rFonts w:ascii="Times New Roman" w:hAnsi="Times New Roman" w:cs="Times New Roman"/>
          <w:sz w:val="28"/>
          <w:szCs w:val="28"/>
        </w:rPr>
        <w:t>ми</w:t>
      </w:r>
      <w:r w:rsidRPr="00FA6AF5">
        <w:rPr>
          <w:rFonts w:ascii="Times New Roman" w:hAnsi="Times New Roman" w:cs="Times New Roman"/>
          <w:sz w:val="28"/>
          <w:szCs w:val="28"/>
        </w:rPr>
        <w:t xml:space="preserve"> на</w:t>
      </w:r>
      <w:r w:rsidRPr="00FA6AF5">
        <w:rPr>
          <w:rFonts w:ascii="Times New Roman" w:hAnsi="Times New Roman" w:cs="Times New Roman"/>
          <w:sz w:val="28"/>
          <w:szCs w:val="28"/>
        </w:rPr>
        <w:br/>
        <w:t>территории Кировской области и имеющи</w:t>
      </w:r>
      <w:r w:rsidR="007D2C41">
        <w:rPr>
          <w:rFonts w:ascii="Times New Roman" w:hAnsi="Times New Roman" w:cs="Times New Roman"/>
          <w:sz w:val="28"/>
          <w:szCs w:val="28"/>
        </w:rPr>
        <w:t>ми</w:t>
      </w:r>
      <w:r w:rsidRPr="00FA6AF5">
        <w:rPr>
          <w:rFonts w:ascii="Times New Roman" w:hAnsi="Times New Roman" w:cs="Times New Roman"/>
          <w:sz w:val="28"/>
          <w:szCs w:val="28"/>
        </w:rPr>
        <w:t xml:space="preserve"> право на льготный проезд </w:t>
      </w:r>
      <w:r w:rsidR="00576E56" w:rsidRPr="00576E56">
        <w:rPr>
          <w:rFonts w:ascii="Times New Roman" w:hAnsi="Times New Roman" w:cs="Times New Roman"/>
          <w:sz w:val="28"/>
          <w:szCs w:val="28"/>
        </w:rPr>
        <w:t>в транспорте общего пользования по</w:t>
      </w:r>
      <w:r w:rsidR="00576E56">
        <w:rPr>
          <w:rFonts w:ascii="Times New Roman" w:hAnsi="Times New Roman" w:cs="Times New Roman"/>
          <w:sz w:val="28"/>
          <w:szCs w:val="28"/>
        </w:rPr>
        <w:t xml:space="preserve"> </w:t>
      </w:r>
      <w:r w:rsidR="00576E56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>.</w:t>
      </w:r>
      <w:r w:rsidR="0049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C6" w:rsidRDefault="004977C6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банк - кредитно-финансовая организация, действующая на основании</w:t>
      </w:r>
      <w:r w:rsidRPr="00FA6AF5">
        <w:rPr>
          <w:rFonts w:ascii="Times New Roman" w:hAnsi="Times New Roman" w:cs="Times New Roman"/>
          <w:sz w:val="28"/>
          <w:szCs w:val="28"/>
        </w:rPr>
        <w:br/>
        <w:t>лицензии ЦБ РФ, определенная оператором в качестве партнера, являющаяся</w:t>
      </w:r>
      <w:r w:rsidRPr="00FA6AF5">
        <w:rPr>
          <w:rFonts w:ascii="Times New Roman" w:hAnsi="Times New Roman" w:cs="Times New Roman"/>
          <w:sz w:val="28"/>
          <w:szCs w:val="28"/>
        </w:rPr>
        <w:br/>
        <w:t>участником системы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эмитентом транспортных карт;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граждане льготных категорий - отдельные категории граждан, имеющие</w:t>
      </w:r>
      <w:r w:rsidRPr="00FA6AF5">
        <w:rPr>
          <w:rFonts w:ascii="Times New Roman" w:hAnsi="Times New Roman" w:cs="Times New Roman"/>
          <w:sz w:val="28"/>
          <w:szCs w:val="28"/>
        </w:rPr>
        <w:br/>
        <w:t xml:space="preserve">право на льготный проезд </w:t>
      </w:r>
      <w:r w:rsidR="00C5604B" w:rsidRPr="00576E56">
        <w:rPr>
          <w:rFonts w:ascii="Times New Roman" w:hAnsi="Times New Roman" w:cs="Times New Roman"/>
          <w:sz w:val="28"/>
          <w:szCs w:val="28"/>
        </w:rPr>
        <w:t>в транспорте общего пользования по</w:t>
      </w:r>
      <w:r w:rsidR="00C5604B">
        <w:rPr>
          <w:rFonts w:ascii="Times New Roman" w:hAnsi="Times New Roman" w:cs="Times New Roman"/>
          <w:sz w:val="28"/>
          <w:szCs w:val="28"/>
        </w:rPr>
        <w:t xml:space="preserve"> </w:t>
      </w:r>
      <w:r w:rsidR="00C5604B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="00C5604B" w:rsidRPr="00FA6AF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на основании действующих нормативных</w:t>
      </w:r>
      <w:r w:rsidRPr="00FA6AF5">
        <w:rPr>
          <w:rFonts w:ascii="Times New Roman" w:hAnsi="Times New Roman" w:cs="Times New Roman"/>
          <w:sz w:val="28"/>
          <w:szCs w:val="28"/>
        </w:rPr>
        <w:br/>
        <w:t>правовых актов Правительства Кировской области и органов местного</w:t>
      </w:r>
      <w:r w:rsidRPr="00FA6AF5">
        <w:rPr>
          <w:rFonts w:ascii="Times New Roman" w:hAnsi="Times New Roman" w:cs="Times New Roman"/>
          <w:sz w:val="28"/>
          <w:szCs w:val="28"/>
        </w:rPr>
        <w:br/>
        <w:t>самоуправления;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держатель транспортной карты - гражданин, получивший в</w:t>
      </w:r>
      <w:r w:rsidRPr="00FA6AF5">
        <w:rPr>
          <w:rFonts w:ascii="Times New Roman" w:hAnsi="Times New Roman" w:cs="Times New Roman"/>
          <w:sz w:val="28"/>
          <w:szCs w:val="28"/>
        </w:rPr>
        <w:br/>
        <w:t>установленном порядке транспортную карту;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lastRenderedPageBreak/>
        <w:t>оператор - участник электронной системы, осуществляющий</w:t>
      </w:r>
      <w:r w:rsidRPr="00FA6AF5">
        <w:rPr>
          <w:rFonts w:ascii="Times New Roman" w:hAnsi="Times New Roman" w:cs="Times New Roman"/>
          <w:sz w:val="28"/>
          <w:szCs w:val="28"/>
        </w:rPr>
        <w:br/>
        <w:t>организацию информационного обмена между всеми участниками системы,</w:t>
      </w:r>
      <w:r w:rsidRPr="00FA6AF5">
        <w:rPr>
          <w:rFonts w:ascii="Times New Roman" w:hAnsi="Times New Roman" w:cs="Times New Roman"/>
          <w:sz w:val="28"/>
          <w:szCs w:val="28"/>
        </w:rPr>
        <w:br/>
        <w:t>расч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ты с участниками системы, эмиссию транспортных карт, установку</w:t>
      </w:r>
      <w:r w:rsidRPr="00FA6AF5">
        <w:rPr>
          <w:rFonts w:ascii="Times New Roman" w:hAnsi="Times New Roman" w:cs="Times New Roman"/>
          <w:sz w:val="28"/>
          <w:szCs w:val="28"/>
        </w:rPr>
        <w:br/>
        <w:t>технологического оборудования и программного обеспечения, необходимого</w:t>
      </w:r>
      <w:r w:rsidRPr="00FA6AF5">
        <w:rPr>
          <w:rFonts w:ascii="Times New Roman" w:hAnsi="Times New Roman" w:cs="Times New Roman"/>
          <w:sz w:val="28"/>
          <w:szCs w:val="28"/>
        </w:rPr>
        <w:br/>
        <w:t>для организации автоматизированного уч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та поездок, совершенных</w:t>
      </w:r>
      <w:r w:rsidRPr="00FA6AF5">
        <w:rPr>
          <w:rFonts w:ascii="Times New Roman" w:hAnsi="Times New Roman" w:cs="Times New Roman"/>
          <w:sz w:val="28"/>
          <w:szCs w:val="28"/>
        </w:rPr>
        <w:br/>
        <w:t>гражданами на пассажирском транспорте общего пользования;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процессинговый центр - сервер оператора, обеспечивающий</w:t>
      </w:r>
      <w:r w:rsidR="008C31C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информационное и технологическое взаимодействие между участниками</w:t>
      </w:r>
      <w:r w:rsidRPr="00FA6AF5">
        <w:rPr>
          <w:rFonts w:ascii="Times New Roman" w:hAnsi="Times New Roman" w:cs="Times New Roman"/>
          <w:sz w:val="28"/>
          <w:szCs w:val="28"/>
        </w:rPr>
        <w:br/>
        <w:t>расч</w:t>
      </w:r>
      <w:r w:rsidR="007D2C41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тов (перевозчики, кондукторы, банки и др.);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транспортное приложение - данные, размещенные на транспортной</w:t>
      </w:r>
      <w:r w:rsidRPr="00FA6AF5">
        <w:rPr>
          <w:rFonts w:ascii="Times New Roman" w:hAnsi="Times New Roman" w:cs="Times New Roman"/>
          <w:sz w:val="28"/>
          <w:szCs w:val="28"/>
        </w:rPr>
        <w:br/>
        <w:t>карте, позволяющие держателю использовать ее для оплаты проезда на</w:t>
      </w:r>
      <w:r w:rsidRPr="00FA6AF5">
        <w:rPr>
          <w:rFonts w:ascii="Times New Roman" w:hAnsi="Times New Roman" w:cs="Times New Roman"/>
          <w:sz w:val="28"/>
          <w:szCs w:val="28"/>
        </w:rPr>
        <w:br/>
        <w:t xml:space="preserve">транспорте общего пользования </w:t>
      </w:r>
      <w:r w:rsidR="001B4AE8" w:rsidRPr="00576E56">
        <w:rPr>
          <w:rFonts w:ascii="Times New Roman" w:hAnsi="Times New Roman" w:cs="Times New Roman"/>
          <w:sz w:val="28"/>
          <w:szCs w:val="28"/>
        </w:rPr>
        <w:t>по</w:t>
      </w:r>
      <w:r w:rsidR="001B4AE8">
        <w:rPr>
          <w:rFonts w:ascii="Times New Roman" w:hAnsi="Times New Roman" w:cs="Times New Roman"/>
          <w:sz w:val="28"/>
          <w:szCs w:val="28"/>
        </w:rPr>
        <w:t xml:space="preserve"> </w:t>
      </w:r>
      <w:r w:rsidR="001B4AE8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>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участники системы - совокупность юридических и физических лиц,</w:t>
      </w:r>
      <w:r w:rsidRPr="00FA6AF5">
        <w:rPr>
          <w:rFonts w:ascii="Times New Roman" w:hAnsi="Times New Roman" w:cs="Times New Roman"/>
          <w:sz w:val="28"/>
          <w:szCs w:val="28"/>
        </w:rPr>
        <w:br/>
        <w:t>взаимодействующих в процессе автоматизированного контроля количества</w:t>
      </w:r>
      <w:r w:rsidRPr="00FA6AF5">
        <w:rPr>
          <w:rFonts w:ascii="Times New Roman" w:hAnsi="Times New Roman" w:cs="Times New Roman"/>
          <w:sz w:val="28"/>
          <w:szCs w:val="28"/>
        </w:rPr>
        <w:br/>
        <w:t xml:space="preserve">поездок, совершенных гражданами </w:t>
      </w:r>
      <w:r w:rsidR="00C5604B">
        <w:rPr>
          <w:rFonts w:ascii="Times New Roman" w:hAnsi="Times New Roman" w:cs="Times New Roman"/>
          <w:sz w:val="28"/>
          <w:szCs w:val="28"/>
        </w:rPr>
        <w:t>на</w:t>
      </w:r>
      <w:r w:rsidR="00C5604B" w:rsidRPr="00576E56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по</w:t>
      </w:r>
      <w:r w:rsidR="00C5604B">
        <w:rPr>
          <w:rFonts w:ascii="Times New Roman" w:hAnsi="Times New Roman" w:cs="Times New Roman"/>
          <w:sz w:val="28"/>
          <w:szCs w:val="28"/>
        </w:rPr>
        <w:t xml:space="preserve"> </w:t>
      </w:r>
      <w:r w:rsidR="00C5604B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>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автоматизированная система уч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та и оплаты проезда - совокупность</w:t>
      </w:r>
      <w:r w:rsidRPr="00FA6AF5">
        <w:rPr>
          <w:rFonts w:ascii="Times New Roman" w:hAnsi="Times New Roman" w:cs="Times New Roman"/>
          <w:sz w:val="28"/>
          <w:szCs w:val="28"/>
        </w:rPr>
        <w:br/>
        <w:t>компонентов, обеспечивающих функционирование транспортных карт,</w:t>
      </w:r>
      <w:r w:rsidRPr="00FA6AF5">
        <w:rPr>
          <w:rFonts w:ascii="Times New Roman" w:hAnsi="Times New Roman" w:cs="Times New Roman"/>
          <w:sz w:val="28"/>
          <w:szCs w:val="28"/>
        </w:rPr>
        <w:br/>
        <w:t>включающая в себя участников системы, базу данных держателей</w:t>
      </w:r>
      <w:r w:rsidRPr="00FA6AF5">
        <w:rPr>
          <w:rFonts w:ascii="Times New Roman" w:hAnsi="Times New Roman" w:cs="Times New Roman"/>
          <w:sz w:val="28"/>
          <w:szCs w:val="28"/>
        </w:rPr>
        <w:br/>
        <w:t>транспортных карт, а также нормативные правовые акты и иные документы,</w:t>
      </w:r>
      <w:r w:rsidRPr="00FA6AF5">
        <w:rPr>
          <w:rFonts w:ascii="Times New Roman" w:hAnsi="Times New Roman" w:cs="Times New Roman"/>
          <w:sz w:val="28"/>
          <w:szCs w:val="28"/>
        </w:rPr>
        <w:br/>
        <w:t>направленные на регламентацию процесса использования транспортных</w:t>
      </w:r>
      <w:r w:rsidRPr="00FA6AF5">
        <w:rPr>
          <w:rFonts w:ascii="Times New Roman" w:hAnsi="Times New Roman" w:cs="Times New Roman"/>
          <w:sz w:val="28"/>
          <w:szCs w:val="28"/>
        </w:rPr>
        <w:br/>
        <w:t>карт;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транспортная карта - микропроцессорная многофункциональная карта,</w:t>
      </w:r>
      <w:r w:rsidRPr="00FA6AF5">
        <w:rPr>
          <w:rFonts w:ascii="Times New Roman" w:hAnsi="Times New Roman" w:cs="Times New Roman"/>
          <w:sz w:val="28"/>
          <w:szCs w:val="28"/>
        </w:rPr>
        <w:br/>
        <w:t>используемая для оплаты проезда;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эмиссия транспортных карт - изготовление, выдача микропроцессорной</w:t>
      </w:r>
      <w:r w:rsidRPr="00FA6AF5">
        <w:rPr>
          <w:rFonts w:ascii="Times New Roman" w:hAnsi="Times New Roman" w:cs="Times New Roman"/>
          <w:sz w:val="28"/>
          <w:szCs w:val="28"/>
        </w:rPr>
        <w:br/>
        <w:t>карты установле</w:t>
      </w:r>
      <w:r w:rsidR="001B4AE8">
        <w:rPr>
          <w:rFonts w:ascii="Times New Roman" w:hAnsi="Times New Roman" w:cs="Times New Roman"/>
          <w:sz w:val="28"/>
          <w:szCs w:val="28"/>
        </w:rPr>
        <w:t>нного образца с нанесением на её</w:t>
      </w:r>
      <w:r w:rsidRPr="00FA6AF5">
        <w:rPr>
          <w:rFonts w:ascii="Times New Roman" w:hAnsi="Times New Roman" w:cs="Times New Roman"/>
          <w:sz w:val="28"/>
          <w:szCs w:val="28"/>
        </w:rPr>
        <w:t xml:space="preserve"> поверхность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идентификационного номера и записью в память микропроцессора дан</w:t>
      </w:r>
      <w:r w:rsidR="001B4AE8">
        <w:rPr>
          <w:rFonts w:ascii="Times New Roman" w:hAnsi="Times New Roman" w:cs="Times New Roman"/>
          <w:sz w:val="28"/>
          <w:szCs w:val="28"/>
        </w:rPr>
        <w:t>ных,</w:t>
      </w:r>
      <w:r w:rsidR="001B4AE8">
        <w:rPr>
          <w:rFonts w:ascii="Times New Roman" w:hAnsi="Times New Roman" w:cs="Times New Roman"/>
          <w:sz w:val="28"/>
          <w:szCs w:val="28"/>
        </w:rPr>
        <w:br/>
        <w:t>позволяющих использовать её</w:t>
      </w:r>
      <w:r w:rsidRPr="00FA6AF5">
        <w:rPr>
          <w:rFonts w:ascii="Times New Roman" w:hAnsi="Times New Roman" w:cs="Times New Roman"/>
          <w:sz w:val="28"/>
          <w:szCs w:val="28"/>
        </w:rPr>
        <w:t xml:space="preserve"> для уч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та или оплаты проезда.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1.3. Система вводится с целью улучшения качества транспортного</w:t>
      </w:r>
      <w:r w:rsidRPr="00FA6AF5">
        <w:rPr>
          <w:rFonts w:ascii="Times New Roman" w:hAnsi="Times New Roman" w:cs="Times New Roman"/>
          <w:sz w:val="28"/>
          <w:szCs w:val="28"/>
        </w:rPr>
        <w:br/>
        <w:t>обслуживания населения, обеспечения уч</w:t>
      </w:r>
      <w:r w:rsidR="001B4AE8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та поездок, совершаемых</w:t>
      </w:r>
      <w:r w:rsidRPr="00FA6AF5">
        <w:rPr>
          <w:rFonts w:ascii="Times New Roman" w:hAnsi="Times New Roman" w:cs="Times New Roman"/>
          <w:sz w:val="28"/>
          <w:szCs w:val="28"/>
        </w:rPr>
        <w:br/>
        <w:t xml:space="preserve">гражданами на автомобильном </w:t>
      </w:r>
      <w:r w:rsidR="00C72872" w:rsidRPr="00576E56">
        <w:rPr>
          <w:rFonts w:ascii="Times New Roman" w:hAnsi="Times New Roman" w:cs="Times New Roman"/>
          <w:sz w:val="28"/>
          <w:szCs w:val="28"/>
        </w:rPr>
        <w:t>транспорте общего пользования по</w:t>
      </w:r>
      <w:r w:rsidR="00C72872">
        <w:rPr>
          <w:rFonts w:ascii="Times New Roman" w:hAnsi="Times New Roman" w:cs="Times New Roman"/>
          <w:sz w:val="28"/>
          <w:szCs w:val="28"/>
        </w:rPr>
        <w:t xml:space="preserve"> </w:t>
      </w:r>
      <w:r w:rsidR="00C72872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>.</w:t>
      </w:r>
    </w:p>
    <w:p w:rsidR="005C663E" w:rsidRDefault="005C663E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2. Описание транспортной карты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lastRenderedPageBreak/>
        <w:t>2.1. Транспортная карта представляет собой бесконтактную</w:t>
      </w:r>
      <w:r w:rsidRPr="00FA6AF5">
        <w:rPr>
          <w:rFonts w:ascii="Times New Roman" w:hAnsi="Times New Roman" w:cs="Times New Roman"/>
          <w:sz w:val="28"/>
          <w:szCs w:val="28"/>
        </w:rPr>
        <w:br/>
        <w:t>микропроцессорную карту с транспортным приложением, позволяющим</w:t>
      </w:r>
      <w:r w:rsidRPr="00FA6AF5">
        <w:rPr>
          <w:rFonts w:ascii="Times New Roman" w:hAnsi="Times New Roman" w:cs="Times New Roman"/>
          <w:sz w:val="28"/>
          <w:szCs w:val="28"/>
        </w:rPr>
        <w:br/>
        <w:t>гражданам, в т</w:t>
      </w:r>
      <w:r w:rsidR="007D2C41">
        <w:rPr>
          <w:rFonts w:ascii="Times New Roman" w:hAnsi="Times New Roman" w:cs="Times New Roman"/>
          <w:sz w:val="28"/>
          <w:szCs w:val="28"/>
        </w:rPr>
        <w:t xml:space="preserve">ом </w:t>
      </w:r>
      <w:r w:rsidRPr="00FA6AF5">
        <w:rPr>
          <w:rFonts w:ascii="Times New Roman" w:hAnsi="Times New Roman" w:cs="Times New Roman"/>
          <w:sz w:val="28"/>
          <w:szCs w:val="28"/>
        </w:rPr>
        <w:t>ч</w:t>
      </w:r>
      <w:r w:rsidR="007D2C41">
        <w:rPr>
          <w:rFonts w:ascii="Times New Roman" w:hAnsi="Times New Roman" w:cs="Times New Roman"/>
          <w:sz w:val="28"/>
          <w:szCs w:val="28"/>
        </w:rPr>
        <w:t>исле</w:t>
      </w:r>
      <w:r w:rsidRPr="00FA6AF5">
        <w:rPr>
          <w:rFonts w:ascii="Times New Roman" w:hAnsi="Times New Roman" w:cs="Times New Roman"/>
          <w:sz w:val="28"/>
          <w:szCs w:val="28"/>
        </w:rPr>
        <w:t xml:space="preserve"> льготных категорий, осуществлять регистрацию проезда на</w:t>
      </w:r>
      <w:r w:rsidR="00E806A2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 xml:space="preserve">транспорте общего пользования </w:t>
      </w:r>
      <w:r w:rsidR="001B4AE8" w:rsidRPr="00576E56">
        <w:rPr>
          <w:rFonts w:ascii="Times New Roman" w:hAnsi="Times New Roman" w:cs="Times New Roman"/>
          <w:sz w:val="28"/>
          <w:szCs w:val="28"/>
        </w:rPr>
        <w:t>по</w:t>
      </w:r>
      <w:r w:rsidR="001B4AE8">
        <w:rPr>
          <w:rFonts w:ascii="Times New Roman" w:hAnsi="Times New Roman" w:cs="Times New Roman"/>
          <w:sz w:val="28"/>
          <w:szCs w:val="28"/>
        </w:rPr>
        <w:t xml:space="preserve"> </w:t>
      </w:r>
      <w:r w:rsidR="001B4AE8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>.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2.2. На транспортной карте размещаются следующие визуальные элементы: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надпись, идентифицирующая е</w:t>
      </w:r>
      <w:r w:rsidR="00E806A2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 xml:space="preserve"> использование в системе,</w:t>
      </w:r>
      <w:r w:rsidRPr="00FA6AF5">
        <w:rPr>
          <w:rFonts w:ascii="Times New Roman" w:hAnsi="Times New Roman" w:cs="Times New Roman"/>
          <w:sz w:val="28"/>
          <w:szCs w:val="28"/>
        </w:rPr>
        <w:br/>
      </w:r>
      <w:r w:rsidR="005F3E13">
        <w:rPr>
          <w:rFonts w:ascii="Times New Roman" w:hAnsi="Times New Roman" w:cs="Times New Roman"/>
          <w:sz w:val="28"/>
          <w:szCs w:val="28"/>
        </w:rPr>
        <w:t>«</w:t>
      </w:r>
      <w:r w:rsidRPr="00FA6AF5">
        <w:rPr>
          <w:rFonts w:ascii="Times New Roman" w:hAnsi="Times New Roman" w:cs="Times New Roman"/>
          <w:sz w:val="28"/>
          <w:szCs w:val="28"/>
        </w:rPr>
        <w:t>Транспортная карта</w:t>
      </w:r>
      <w:r w:rsidR="005F3E13">
        <w:rPr>
          <w:rFonts w:ascii="Times New Roman" w:hAnsi="Times New Roman" w:cs="Times New Roman"/>
          <w:sz w:val="28"/>
          <w:szCs w:val="28"/>
        </w:rPr>
        <w:t>»</w:t>
      </w:r>
      <w:r w:rsidRPr="00FA6AF5">
        <w:rPr>
          <w:rFonts w:ascii="Times New Roman" w:hAnsi="Times New Roman" w:cs="Times New Roman"/>
          <w:sz w:val="28"/>
          <w:szCs w:val="28"/>
        </w:rPr>
        <w:t>;</w:t>
      </w:r>
    </w:p>
    <w:p w:rsidR="00FA6AF5" w:rsidRP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номер транспортной карты;</w:t>
      </w:r>
    </w:p>
    <w:p w:rsidR="008C31C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F3E13">
        <w:rPr>
          <w:rFonts w:ascii="Times New Roman" w:hAnsi="Times New Roman" w:cs="Times New Roman"/>
          <w:sz w:val="28"/>
          <w:szCs w:val="28"/>
        </w:rPr>
        <w:t>«</w:t>
      </w:r>
      <w:r w:rsidRPr="00FA6AF5">
        <w:rPr>
          <w:rFonts w:ascii="Times New Roman" w:hAnsi="Times New Roman" w:cs="Times New Roman"/>
          <w:sz w:val="28"/>
          <w:szCs w:val="28"/>
        </w:rPr>
        <w:t>горячей линии</w:t>
      </w:r>
      <w:r w:rsidR="005F3E13">
        <w:rPr>
          <w:rFonts w:ascii="Times New Roman" w:hAnsi="Times New Roman" w:cs="Times New Roman"/>
          <w:sz w:val="28"/>
          <w:szCs w:val="28"/>
        </w:rPr>
        <w:t>»</w:t>
      </w:r>
      <w:r w:rsidRPr="00FA6AF5">
        <w:rPr>
          <w:rFonts w:ascii="Times New Roman" w:hAnsi="Times New Roman" w:cs="Times New Roman"/>
          <w:sz w:val="28"/>
          <w:szCs w:val="28"/>
        </w:rPr>
        <w:t>.</w:t>
      </w:r>
    </w:p>
    <w:p w:rsidR="00C72872" w:rsidRDefault="00C72872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транспортной кар</w:t>
      </w:r>
      <w:r w:rsidR="009B5CC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размещены иные </w:t>
      </w:r>
      <w:r w:rsidR="001B4AE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лементы.</w:t>
      </w:r>
    </w:p>
    <w:p w:rsidR="00E806A2" w:rsidRDefault="00E806A2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3. Порядок выдачи транспортной карты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3.1. Оператором осуществляется изготовление микропроцессорных карт</w:t>
      </w:r>
      <w:r w:rsidRPr="00FA6AF5">
        <w:rPr>
          <w:rFonts w:ascii="Times New Roman" w:hAnsi="Times New Roman" w:cs="Times New Roman"/>
          <w:sz w:val="28"/>
          <w:szCs w:val="28"/>
        </w:rPr>
        <w:br/>
      </w:r>
      <w:r w:rsidR="004E22FA">
        <w:rPr>
          <w:rFonts w:ascii="Times New Roman" w:hAnsi="Times New Roman" w:cs="Times New Roman"/>
          <w:sz w:val="28"/>
          <w:szCs w:val="28"/>
        </w:rPr>
        <w:t>«</w:t>
      </w:r>
      <w:r w:rsidRPr="00FA6AF5">
        <w:rPr>
          <w:rFonts w:ascii="Times New Roman" w:hAnsi="Times New Roman" w:cs="Times New Roman"/>
          <w:sz w:val="28"/>
          <w:szCs w:val="28"/>
        </w:rPr>
        <w:t>Транспортная карта</w:t>
      </w:r>
      <w:r w:rsidR="004E22FA">
        <w:rPr>
          <w:rFonts w:ascii="Times New Roman" w:hAnsi="Times New Roman" w:cs="Times New Roman"/>
          <w:sz w:val="28"/>
          <w:szCs w:val="28"/>
        </w:rPr>
        <w:t>»</w:t>
      </w:r>
      <w:r w:rsidRPr="00FA6AF5">
        <w:rPr>
          <w:rFonts w:ascii="Times New Roman" w:hAnsi="Times New Roman" w:cs="Times New Roman"/>
          <w:sz w:val="28"/>
          <w:szCs w:val="28"/>
        </w:rPr>
        <w:t>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3.2. Получение транспортной карты возможно любым гражд</w:t>
      </w:r>
      <w:r w:rsidR="00F654E5">
        <w:rPr>
          <w:rFonts w:ascii="Times New Roman" w:hAnsi="Times New Roman" w:cs="Times New Roman"/>
          <w:sz w:val="28"/>
          <w:szCs w:val="28"/>
        </w:rPr>
        <w:t>анином</w:t>
      </w:r>
      <w:r w:rsidR="00F654E5">
        <w:rPr>
          <w:rFonts w:ascii="Times New Roman" w:hAnsi="Times New Roman" w:cs="Times New Roman"/>
          <w:sz w:val="28"/>
          <w:szCs w:val="28"/>
        </w:rPr>
        <w:br/>
        <w:t>после оплаты услуги по её</w:t>
      </w:r>
      <w:r w:rsidRPr="00FA6AF5">
        <w:rPr>
          <w:rFonts w:ascii="Times New Roman" w:hAnsi="Times New Roman" w:cs="Times New Roman"/>
          <w:sz w:val="28"/>
          <w:szCs w:val="28"/>
        </w:rPr>
        <w:t xml:space="preserve"> подключению к системе по установленному</w:t>
      </w:r>
      <w:r w:rsidRPr="00FA6AF5">
        <w:rPr>
          <w:rFonts w:ascii="Times New Roman" w:hAnsi="Times New Roman" w:cs="Times New Roman"/>
          <w:sz w:val="28"/>
          <w:szCs w:val="28"/>
        </w:rPr>
        <w:br/>
        <w:t>тарифу при обращении в организацию, которая по договору с оператором</w:t>
      </w:r>
      <w:r w:rsidRPr="00FA6AF5">
        <w:rPr>
          <w:rFonts w:ascii="Times New Roman" w:hAnsi="Times New Roman" w:cs="Times New Roman"/>
          <w:sz w:val="28"/>
          <w:szCs w:val="28"/>
        </w:rPr>
        <w:br/>
        <w:t>системы занимается продлением, пополнением и продажей транспортных</w:t>
      </w:r>
      <w:r w:rsidRPr="00FA6AF5">
        <w:rPr>
          <w:rFonts w:ascii="Times New Roman" w:hAnsi="Times New Roman" w:cs="Times New Roman"/>
          <w:sz w:val="28"/>
          <w:szCs w:val="28"/>
        </w:rPr>
        <w:br/>
        <w:t>карт. Граждане, проживающие на территории Кировской области и име</w:t>
      </w:r>
      <w:r w:rsidR="001B4AE8">
        <w:rPr>
          <w:rFonts w:ascii="Times New Roman" w:hAnsi="Times New Roman" w:cs="Times New Roman"/>
          <w:sz w:val="28"/>
          <w:szCs w:val="28"/>
        </w:rPr>
        <w:t>ющие</w:t>
      </w:r>
      <w:r w:rsidR="001B4AE8">
        <w:rPr>
          <w:rFonts w:ascii="Times New Roman" w:hAnsi="Times New Roman" w:cs="Times New Roman"/>
          <w:sz w:val="28"/>
          <w:szCs w:val="28"/>
        </w:rPr>
        <w:br/>
        <w:t>право льготного проезда на</w:t>
      </w:r>
      <w:r w:rsidR="001B4AE8" w:rsidRPr="00576E56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по</w:t>
      </w:r>
      <w:r w:rsidR="001B4AE8">
        <w:rPr>
          <w:rFonts w:ascii="Times New Roman" w:hAnsi="Times New Roman" w:cs="Times New Roman"/>
          <w:sz w:val="28"/>
          <w:szCs w:val="28"/>
        </w:rPr>
        <w:t xml:space="preserve"> </w:t>
      </w:r>
      <w:r w:rsidR="001B4AE8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>, могут получить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транспортную карту при предъявлении паспорта и документа,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 xml:space="preserve">подтверждающего право на льготу по 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проезду на транспорте общего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3.3. В случае утери, порчи транспортной карты повторная выдача</w:t>
      </w:r>
      <w:r w:rsidRPr="00FA6AF5">
        <w:rPr>
          <w:rFonts w:ascii="Times New Roman" w:hAnsi="Times New Roman" w:cs="Times New Roman"/>
          <w:sz w:val="28"/>
          <w:szCs w:val="28"/>
        </w:rPr>
        <w:br/>
        <w:t>осуществляется на платной основе, исходя из стоимости ее изготовления.</w:t>
      </w:r>
    </w:p>
    <w:p w:rsidR="00E806A2" w:rsidRDefault="00E806A2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63E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4. Порядок использования транспортной карты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4.1. Транспортная карта используется гражданами при проезде на</w:t>
      </w:r>
      <w:r w:rsidRPr="00FA6AF5">
        <w:rPr>
          <w:rFonts w:ascii="Times New Roman" w:hAnsi="Times New Roman" w:cs="Times New Roman"/>
          <w:sz w:val="28"/>
          <w:szCs w:val="28"/>
        </w:rPr>
        <w:br/>
        <w:t>транспорте общего пользования</w:t>
      </w:r>
      <w:r w:rsidR="009B5CC2">
        <w:rPr>
          <w:rFonts w:ascii="Times New Roman" w:hAnsi="Times New Roman" w:cs="Times New Roman"/>
          <w:sz w:val="28"/>
          <w:szCs w:val="28"/>
        </w:rPr>
        <w:t xml:space="preserve"> </w:t>
      </w:r>
      <w:r w:rsidR="009B5CC2" w:rsidRPr="00576E56">
        <w:rPr>
          <w:rFonts w:ascii="Times New Roman" w:hAnsi="Times New Roman" w:cs="Times New Roman"/>
          <w:sz w:val="28"/>
          <w:szCs w:val="28"/>
        </w:rPr>
        <w:t>по</w:t>
      </w:r>
      <w:r w:rsidR="009B5CC2">
        <w:rPr>
          <w:rFonts w:ascii="Times New Roman" w:hAnsi="Times New Roman" w:cs="Times New Roman"/>
          <w:sz w:val="28"/>
          <w:szCs w:val="28"/>
        </w:rPr>
        <w:t xml:space="preserve"> </w:t>
      </w:r>
      <w:r w:rsidR="009B5CC2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="009B5CC2" w:rsidRPr="00FA6AF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после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е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 xml:space="preserve"> активации, которая осуществляется после внесения держателем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транспортной карты суммы в соответствии с утвержд</w:t>
      </w:r>
      <w:r w:rsidR="001B4AE8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нным тарифом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на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проезд либо в соответствии с утвержд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нной стоимостью льготного проезда.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Если гражданин имеет право бесплатного проезда в соответствии с его</w:t>
      </w:r>
      <w:r w:rsidRPr="00FA6AF5">
        <w:rPr>
          <w:rFonts w:ascii="Times New Roman" w:hAnsi="Times New Roman" w:cs="Times New Roman"/>
          <w:sz w:val="28"/>
          <w:szCs w:val="28"/>
        </w:rPr>
        <w:br/>
      </w:r>
      <w:r w:rsidRPr="00FA6AF5">
        <w:rPr>
          <w:rFonts w:ascii="Times New Roman" w:hAnsi="Times New Roman" w:cs="Times New Roman"/>
          <w:sz w:val="28"/>
          <w:szCs w:val="28"/>
        </w:rPr>
        <w:lastRenderedPageBreak/>
        <w:t>льготой, то активация транспортного приложения осуществляется при</w:t>
      </w:r>
      <w:r w:rsidRPr="00FA6AF5">
        <w:rPr>
          <w:rFonts w:ascii="Times New Roman" w:hAnsi="Times New Roman" w:cs="Times New Roman"/>
          <w:sz w:val="28"/>
          <w:szCs w:val="28"/>
        </w:rPr>
        <w:br/>
        <w:t>начальном программировании.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Держатель транспортной карты при внесении сумм денежных средств</w:t>
      </w:r>
      <w:r w:rsidRPr="00FA6AF5">
        <w:rPr>
          <w:rFonts w:ascii="Times New Roman" w:hAnsi="Times New Roman" w:cs="Times New Roman"/>
          <w:sz w:val="28"/>
          <w:szCs w:val="28"/>
        </w:rPr>
        <w:br/>
        <w:t>для активации транспортного приложения получает чек, подтверждающий</w:t>
      </w:r>
      <w:r w:rsidRPr="00FA6AF5">
        <w:rPr>
          <w:rFonts w:ascii="Times New Roman" w:hAnsi="Times New Roman" w:cs="Times New Roman"/>
          <w:sz w:val="28"/>
          <w:szCs w:val="28"/>
        </w:rPr>
        <w:br/>
        <w:t>факт внесения денежных средств и содержащий основные атрибуты</w:t>
      </w:r>
      <w:r w:rsidRPr="00FA6AF5">
        <w:rPr>
          <w:rFonts w:ascii="Times New Roman" w:hAnsi="Times New Roman" w:cs="Times New Roman"/>
          <w:sz w:val="28"/>
          <w:szCs w:val="28"/>
        </w:rPr>
        <w:br/>
        <w:t>активированного транспортного приложения.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Данные о соверш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нных операциях активации транспортного</w:t>
      </w:r>
      <w:r w:rsidRPr="00FA6AF5">
        <w:rPr>
          <w:rFonts w:ascii="Times New Roman" w:hAnsi="Times New Roman" w:cs="Times New Roman"/>
          <w:sz w:val="28"/>
          <w:szCs w:val="28"/>
        </w:rPr>
        <w:br/>
        <w:t>приложения передаются в установленных формате и порядке оператору для</w:t>
      </w:r>
      <w:r w:rsidRPr="00FA6AF5">
        <w:rPr>
          <w:rFonts w:ascii="Times New Roman" w:hAnsi="Times New Roman" w:cs="Times New Roman"/>
          <w:sz w:val="28"/>
          <w:szCs w:val="28"/>
        </w:rPr>
        <w:br/>
        <w:t>обработки в процессинговом центре.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4.2. Транспортное приложение активируется и деактивируется в</w:t>
      </w:r>
      <w:r w:rsidRPr="00FA6AF5">
        <w:rPr>
          <w:rFonts w:ascii="Times New Roman" w:hAnsi="Times New Roman" w:cs="Times New Roman"/>
          <w:sz w:val="28"/>
          <w:szCs w:val="28"/>
        </w:rPr>
        <w:br/>
        <w:t>соответствии с утвержд</w:t>
      </w:r>
      <w:r w:rsidR="001B4AE8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нными тарифами на проезд в транспорте общего</w:t>
      </w:r>
      <w:r w:rsidRPr="00FA6AF5">
        <w:rPr>
          <w:rFonts w:ascii="Times New Roman" w:hAnsi="Times New Roman" w:cs="Times New Roman"/>
          <w:sz w:val="28"/>
          <w:szCs w:val="28"/>
        </w:rPr>
        <w:br/>
        <w:t>пользования и иными утвержд</w:t>
      </w:r>
      <w:r w:rsidR="001B4AE8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нными тарифными планами.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4.3. Действие транспортного приложения прекращается в следующих</w:t>
      </w:r>
      <w:r w:rsidRPr="00FA6AF5">
        <w:rPr>
          <w:rFonts w:ascii="Times New Roman" w:hAnsi="Times New Roman" w:cs="Times New Roman"/>
          <w:sz w:val="28"/>
          <w:szCs w:val="28"/>
        </w:rPr>
        <w:br/>
        <w:t>случаях: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окончание периода активации;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утрата или порча транспортной карты;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установление факта использования транспортной кар</w:t>
      </w:r>
      <w:r w:rsidR="001B4AE8">
        <w:rPr>
          <w:rFonts w:ascii="Times New Roman" w:hAnsi="Times New Roman" w:cs="Times New Roman"/>
          <w:sz w:val="28"/>
          <w:szCs w:val="28"/>
        </w:rPr>
        <w:t>ты лицом, не</w:t>
      </w:r>
      <w:r w:rsidR="001B4AE8">
        <w:rPr>
          <w:rFonts w:ascii="Times New Roman" w:hAnsi="Times New Roman" w:cs="Times New Roman"/>
          <w:sz w:val="28"/>
          <w:szCs w:val="28"/>
        </w:rPr>
        <w:br/>
        <w:t>имеющим права на её</w:t>
      </w:r>
      <w:r w:rsidRPr="00FA6AF5">
        <w:rPr>
          <w:rFonts w:ascii="Times New Roman" w:hAnsi="Times New Roman" w:cs="Times New Roman"/>
          <w:sz w:val="28"/>
          <w:szCs w:val="28"/>
        </w:rPr>
        <w:t xml:space="preserve"> владение;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смерть держателя транспортной карты;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окончание действия льготы, предоставляющей право льготного проезда.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 xml:space="preserve">4.4. При проезде на транспорте общего пользования </w:t>
      </w:r>
      <w:r w:rsidR="009B5CC2" w:rsidRPr="00576E56">
        <w:rPr>
          <w:rFonts w:ascii="Times New Roman" w:hAnsi="Times New Roman" w:cs="Times New Roman"/>
          <w:sz w:val="28"/>
          <w:szCs w:val="28"/>
        </w:rPr>
        <w:t>транспорте общего пользования по</w:t>
      </w:r>
      <w:r w:rsidR="009B5CC2">
        <w:rPr>
          <w:rFonts w:ascii="Times New Roman" w:hAnsi="Times New Roman" w:cs="Times New Roman"/>
          <w:sz w:val="28"/>
          <w:szCs w:val="28"/>
        </w:rPr>
        <w:t xml:space="preserve"> </w:t>
      </w:r>
      <w:r w:rsidR="009B5CC2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Pr="00FA6AF5">
        <w:rPr>
          <w:rFonts w:ascii="Times New Roman" w:hAnsi="Times New Roman" w:cs="Times New Roman"/>
          <w:sz w:val="28"/>
          <w:szCs w:val="28"/>
        </w:rPr>
        <w:t xml:space="preserve"> держатель т</w:t>
      </w:r>
      <w:r w:rsidR="00F654E5">
        <w:rPr>
          <w:rFonts w:ascii="Times New Roman" w:hAnsi="Times New Roman" w:cs="Times New Roman"/>
          <w:sz w:val="28"/>
          <w:szCs w:val="28"/>
        </w:rPr>
        <w:t xml:space="preserve">ранспортной карты предъявляет её </w:t>
      </w:r>
      <w:r w:rsidRPr="00FA6AF5">
        <w:rPr>
          <w:rFonts w:ascii="Times New Roman" w:hAnsi="Times New Roman" w:cs="Times New Roman"/>
          <w:sz w:val="28"/>
          <w:szCs w:val="28"/>
        </w:rPr>
        <w:t>кондуктору, который при помощи специального терминала кондуктора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считывает информацию с транспортного приложения и на основании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этого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определяет возможность проезда гражданина без оплаты за наличные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денежные средства.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Если транспортное приложение активировано на данный период,</w:t>
      </w:r>
      <w:r w:rsidRPr="00FA6AF5">
        <w:rPr>
          <w:rFonts w:ascii="Times New Roman" w:hAnsi="Times New Roman" w:cs="Times New Roman"/>
          <w:sz w:val="28"/>
          <w:szCs w:val="28"/>
        </w:rPr>
        <w:br/>
        <w:t>кондуктор выдает гражданину билет, распечатанный терминалом</w:t>
      </w:r>
      <w:r w:rsidRPr="00FA6AF5">
        <w:rPr>
          <w:rFonts w:ascii="Times New Roman" w:hAnsi="Times New Roman" w:cs="Times New Roman"/>
          <w:sz w:val="28"/>
          <w:szCs w:val="28"/>
        </w:rPr>
        <w:br/>
        <w:t>кондуктора. Если транспортное приложение на данный период не</w:t>
      </w:r>
      <w:r w:rsidRPr="00FA6AF5">
        <w:rPr>
          <w:rFonts w:ascii="Times New Roman" w:hAnsi="Times New Roman" w:cs="Times New Roman"/>
          <w:sz w:val="28"/>
          <w:szCs w:val="28"/>
        </w:rPr>
        <w:br/>
        <w:t>активировано, гражданин оплачивает проезд по действующему тарифу.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4.5. Передача льготной транспортной карты другому лицу запрещается.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4.6. В случае технических сбоев при совершении операций по</w:t>
      </w:r>
      <w:r w:rsidRPr="00FA6AF5">
        <w:rPr>
          <w:rFonts w:ascii="Times New Roman" w:hAnsi="Times New Roman" w:cs="Times New Roman"/>
          <w:sz w:val="28"/>
          <w:szCs w:val="28"/>
        </w:rPr>
        <w:br/>
        <w:t>транспортной карте, технической блокировки транспортного приложения</w:t>
      </w:r>
      <w:r w:rsidRPr="00FA6AF5">
        <w:rPr>
          <w:rFonts w:ascii="Times New Roman" w:hAnsi="Times New Roman" w:cs="Times New Roman"/>
          <w:sz w:val="28"/>
          <w:szCs w:val="28"/>
        </w:rPr>
        <w:br/>
        <w:t>держатель транспортной карты должен обратиться в сервисно-</w:t>
      </w:r>
      <w:r w:rsidRPr="00FA6AF5">
        <w:rPr>
          <w:rFonts w:ascii="Times New Roman" w:hAnsi="Times New Roman" w:cs="Times New Roman"/>
          <w:sz w:val="28"/>
          <w:szCs w:val="28"/>
        </w:rPr>
        <w:br/>
        <w:t>диспетчерскую службу оператора.</w:t>
      </w:r>
    </w:p>
    <w:p w:rsidR="005C663E" w:rsidRDefault="005C663E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lastRenderedPageBreak/>
        <w:t>5. Порядок введения системы на транспорте</w:t>
      </w:r>
      <w:r w:rsidRPr="00FA6AF5">
        <w:rPr>
          <w:rFonts w:ascii="Times New Roman" w:hAnsi="Times New Roman" w:cs="Times New Roman"/>
          <w:sz w:val="28"/>
          <w:szCs w:val="28"/>
        </w:rPr>
        <w:br/>
        <w:t xml:space="preserve">общего пользования по </w:t>
      </w:r>
      <w:r w:rsidR="00F90E75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5.1. Введение системы на транспорте общего пользования по</w:t>
      </w:r>
      <w:r w:rsidRPr="00FA6AF5">
        <w:rPr>
          <w:rFonts w:ascii="Times New Roman" w:hAnsi="Times New Roman" w:cs="Times New Roman"/>
          <w:sz w:val="28"/>
          <w:szCs w:val="28"/>
        </w:rPr>
        <w:br/>
      </w:r>
      <w:r w:rsidR="001B4AE8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="001B4AE8" w:rsidRPr="00FA6AF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с применением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транспортной карты производится на основании договоров на оказание услуг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 xml:space="preserve">по перевозке граждан с </w:t>
      </w:r>
      <w:r w:rsidR="00F654E5">
        <w:rPr>
          <w:rFonts w:ascii="Times New Roman" w:hAnsi="Times New Roman" w:cs="Times New Roman"/>
          <w:sz w:val="28"/>
          <w:szCs w:val="28"/>
        </w:rPr>
        <w:t>ис</w:t>
      </w:r>
      <w:r w:rsidRPr="00FA6AF5">
        <w:rPr>
          <w:rFonts w:ascii="Times New Roman" w:hAnsi="Times New Roman" w:cs="Times New Roman"/>
          <w:sz w:val="28"/>
          <w:szCs w:val="28"/>
        </w:rPr>
        <w:t>пользованием транспортной карты, заключ</w:t>
      </w:r>
      <w:r w:rsidR="00F654E5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нных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оператором</w:t>
      </w:r>
      <w:r w:rsidR="00F654E5">
        <w:rPr>
          <w:rFonts w:ascii="Times New Roman" w:hAnsi="Times New Roman" w:cs="Times New Roman"/>
          <w:sz w:val="28"/>
          <w:szCs w:val="28"/>
        </w:rPr>
        <w:t xml:space="preserve"> с</w:t>
      </w:r>
      <w:r w:rsidRPr="00FA6AF5">
        <w:rPr>
          <w:rFonts w:ascii="Times New Roman" w:hAnsi="Times New Roman" w:cs="Times New Roman"/>
          <w:sz w:val="28"/>
          <w:szCs w:val="28"/>
        </w:rPr>
        <w:t xml:space="preserve"> </w:t>
      </w:r>
      <w:r w:rsidR="00F654E5">
        <w:rPr>
          <w:rFonts w:ascii="Times New Roman" w:hAnsi="Times New Roman" w:cs="Times New Roman"/>
          <w:sz w:val="28"/>
          <w:szCs w:val="28"/>
        </w:rPr>
        <w:t>ю</w:t>
      </w:r>
      <w:r w:rsidRPr="00FA6AF5">
        <w:rPr>
          <w:rFonts w:ascii="Times New Roman" w:hAnsi="Times New Roman" w:cs="Times New Roman"/>
          <w:sz w:val="28"/>
          <w:szCs w:val="28"/>
        </w:rPr>
        <w:t xml:space="preserve">ридическими и </w:t>
      </w:r>
      <w:r w:rsidR="00F654E5">
        <w:rPr>
          <w:rFonts w:ascii="Times New Roman" w:hAnsi="Times New Roman" w:cs="Times New Roman"/>
          <w:sz w:val="28"/>
          <w:szCs w:val="28"/>
        </w:rPr>
        <w:t xml:space="preserve"> ф</w:t>
      </w:r>
      <w:r w:rsidRPr="00FA6AF5">
        <w:rPr>
          <w:rFonts w:ascii="Times New Roman" w:hAnsi="Times New Roman" w:cs="Times New Roman"/>
          <w:sz w:val="28"/>
          <w:szCs w:val="28"/>
        </w:rPr>
        <w:t>изическими лицами, осуществляющими</w:t>
      </w:r>
      <w:r w:rsidR="00F654E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 xml:space="preserve">перевозку пассажиров </w:t>
      </w:r>
      <w:r w:rsidR="00F90E75">
        <w:rPr>
          <w:rFonts w:ascii="Times New Roman" w:hAnsi="Times New Roman" w:cs="Times New Roman"/>
          <w:sz w:val="28"/>
          <w:szCs w:val="28"/>
        </w:rPr>
        <w:t>на</w:t>
      </w:r>
      <w:r w:rsidR="00F90E75" w:rsidRPr="00576E56">
        <w:rPr>
          <w:rFonts w:ascii="Times New Roman" w:hAnsi="Times New Roman" w:cs="Times New Roman"/>
          <w:sz w:val="28"/>
          <w:szCs w:val="28"/>
        </w:rPr>
        <w:t xml:space="preserve"> транспорте общего пользования по</w:t>
      </w:r>
      <w:r w:rsidR="00F90E75">
        <w:rPr>
          <w:rFonts w:ascii="Times New Roman" w:hAnsi="Times New Roman" w:cs="Times New Roman"/>
          <w:sz w:val="28"/>
          <w:szCs w:val="28"/>
        </w:rPr>
        <w:t xml:space="preserve"> </w:t>
      </w:r>
      <w:r w:rsidR="00F90E75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="005F3E13" w:rsidRPr="00FA6AF5">
        <w:rPr>
          <w:rFonts w:ascii="Times New Roman" w:hAnsi="Times New Roman" w:cs="Times New Roman"/>
          <w:sz w:val="28"/>
          <w:szCs w:val="28"/>
        </w:rPr>
        <w:t xml:space="preserve"> </w:t>
      </w:r>
      <w:r w:rsidR="005F3E13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3E13">
        <w:rPr>
          <w:rFonts w:ascii="Times New Roman" w:hAnsi="Times New Roman" w:cs="Times New Roman"/>
          <w:sz w:val="28"/>
          <w:szCs w:val="28"/>
        </w:rPr>
        <w:t>–</w:t>
      </w:r>
      <w:r w:rsidRPr="00FA6AF5">
        <w:rPr>
          <w:rFonts w:ascii="Times New Roman" w:hAnsi="Times New Roman" w:cs="Times New Roman"/>
          <w:sz w:val="28"/>
          <w:szCs w:val="28"/>
        </w:rPr>
        <w:t xml:space="preserve"> транспортные</w:t>
      </w:r>
      <w:r w:rsidR="005F3E13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5.2. Оператор обеспечивает: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5.2.1. Организацию специальных пунктов для продления/пополнения</w:t>
      </w:r>
      <w:r w:rsidRPr="00FA6AF5">
        <w:rPr>
          <w:rFonts w:ascii="Times New Roman" w:hAnsi="Times New Roman" w:cs="Times New Roman"/>
          <w:sz w:val="28"/>
          <w:szCs w:val="28"/>
        </w:rPr>
        <w:br/>
        <w:t>транспортного приложения.</w:t>
      </w:r>
    </w:p>
    <w:p w:rsidR="005F3E13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5.2.2. Автоматизированную обработку данных уч</w:t>
      </w:r>
      <w:r w:rsidR="000676CA">
        <w:rPr>
          <w:rFonts w:ascii="Times New Roman" w:hAnsi="Times New Roman" w:cs="Times New Roman"/>
          <w:sz w:val="28"/>
          <w:szCs w:val="28"/>
        </w:rPr>
        <w:t>ё</w:t>
      </w:r>
      <w:r w:rsidRPr="00FA6AF5">
        <w:rPr>
          <w:rFonts w:ascii="Times New Roman" w:hAnsi="Times New Roman" w:cs="Times New Roman"/>
          <w:sz w:val="28"/>
          <w:szCs w:val="28"/>
        </w:rPr>
        <w:t>та проезда граждан с</w:t>
      </w:r>
      <w:r w:rsidRPr="00FA6AF5">
        <w:rPr>
          <w:rFonts w:ascii="Times New Roman" w:hAnsi="Times New Roman" w:cs="Times New Roman"/>
          <w:sz w:val="28"/>
          <w:szCs w:val="28"/>
        </w:rPr>
        <w:br/>
        <w:t>использованием транспортных карт.</w:t>
      </w:r>
    </w:p>
    <w:p w:rsidR="005F3E13" w:rsidRDefault="000676CA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Формирование сводных отчё</w:t>
      </w:r>
      <w:r w:rsidR="00FA6AF5" w:rsidRPr="00FA6AF5">
        <w:rPr>
          <w:rFonts w:ascii="Times New Roman" w:hAnsi="Times New Roman" w:cs="Times New Roman"/>
          <w:sz w:val="28"/>
          <w:szCs w:val="28"/>
        </w:rPr>
        <w:t>тов на возмещение транспортным</w:t>
      </w:r>
      <w:r w:rsidR="00FA6AF5" w:rsidRPr="00FA6AF5">
        <w:rPr>
          <w:rFonts w:ascii="Times New Roman" w:hAnsi="Times New Roman" w:cs="Times New Roman"/>
          <w:sz w:val="28"/>
          <w:szCs w:val="28"/>
        </w:rPr>
        <w:br/>
        <w:t>организациям выпадающих доходов от проезда граждан льготных категорий</w:t>
      </w:r>
      <w:r w:rsidR="00FA6AF5" w:rsidRPr="00FA6AF5">
        <w:rPr>
          <w:rFonts w:ascii="Times New Roman" w:hAnsi="Times New Roman" w:cs="Times New Roman"/>
          <w:sz w:val="28"/>
          <w:szCs w:val="28"/>
        </w:rPr>
        <w:br/>
        <w:t xml:space="preserve">с использованием транспортных карт и передачу их в </w:t>
      </w:r>
      <w:r w:rsidR="00E806A2">
        <w:rPr>
          <w:rFonts w:ascii="Times New Roman" w:hAnsi="Times New Roman" w:cs="Times New Roman"/>
          <w:sz w:val="28"/>
          <w:szCs w:val="28"/>
        </w:rPr>
        <w:t>Министерство транспорта</w:t>
      </w:r>
      <w:r w:rsidR="00FA6AF5" w:rsidRPr="00FA6AF5">
        <w:rPr>
          <w:rFonts w:ascii="Times New Roman" w:hAnsi="Times New Roman" w:cs="Times New Roman"/>
          <w:sz w:val="28"/>
          <w:szCs w:val="28"/>
        </w:rPr>
        <w:t xml:space="preserve"> Кировской области для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F5" w:rsidRPr="00FA6AF5">
        <w:rPr>
          <w:rFonts w:ascii="Times New Roman" w:hAnsi="Times New Roman" w:cs="Times New Roman"/>
          <w:sz w:val="28"/>
          <w:szCs w:val="28"/>
        </w:rPr>
        <w:t>указанных выпадающих доходов.</w:t>
      </w:r>
    </w:p>
    <w:p w:rsidR="00FA6AF5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F5">
        <w:rPr>
          <w:rFonts w:ascii="Times New Roman" w:hAnsi="Times New Roman" w:cs="Times New Roman"/>
          <w:sz w:val="28"/>
          <w:szCs w:val="28"/>
        </w:rPr>
        <w:t>5.3. Порядок возмещения расходов транспортным предприятиям,</w:t>
      </w:r>
      <w:r w:rsidRPr="00FA6AF5">
        <w:rPr>
          <w:rFonts w:ascii="Times New Roman" w:hAnsi="Times New Roman" w:cs="Times New Roman"/>
          <w:sz w:val="28"/>
          <w:szCs w:val="28"/>
        </w:rPr>
        <w:br/>
        <w:t xml:space="preserve">осуществляющим перевозку граждан отдельных категорий </w:t>
      </w:r>
      <w:r w:rsidR="00F90E75" w:rsidRPr="00576E56">
        <w:rPr>
          <w:rFonts w:ascii="Times New Roman" w:hAnsi="Times New Roman" w:cs="Times New Roman"/>
          <w:sz w:val="28"/>
          <w:szCs w:val="28"/>
        </w:rPr>
        <w:t>в транспорте общего пользования по</w:t>
      </w:r>
      <w:r w:rsidR="00F90E75">
        <w:rPr>
          <w:rFonts w:ascii="Times New Roman" w:hAnsi="Times New Roman" w:cs="Times New Roman"/>
          <w:sz w:val="28"/>
          <w:szCs w:val="28"/>
        </w:rPr>
        <w:t xml:space="preserve"> </w:t>
      </w:r>
      <w:r w:rsidR="00F90E75" w:rsidRPr="00576E56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Советского района</w:t>
      </w:r>
      <w:r w:rsidR="00F90E75" w:rsidRPr="00FA6AF5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с использованием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  <w:r w:rsidRPr="00FA6AF5">
        <w:rPr>
          <w:rFonts w:ascii="Times New Roman" w:hAnsi="Times New Roman" w:cs="Times New Roman"/>
          <w:sz w:val="28"/>
          <w:szCs w:val="28"/>
        </w:rPr>
        <w:t>транспортных карт, определяется Правительством Кировской области.</w:t>
      </w:r>
      <w:r w:rsidR="0006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F5" w:rsidRPr="00841BEE" w:rsidRDefault="00FA6AF5" w:rsidP="00576E56">
      <w:pPr>
        <w:pStyle w:val="ConsPlusNormal"/>
        <w:spacing w:after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51" w:rsidRPr="005933B1" w:rsidRDefault="00F8690A" w:rsidP="00576E56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933B1">
        <w:rPr>
          <w:rFonts w:ascii="Times New Roman" w:hAnsi="Times New Roman" w:cs="Times New Roman"/>
          <w:sz w:val="28"/>
          <w:szCs w:val="28"/>
        </w:rPr>
        <w:t>___</w:t>
      </w:r>
    </w:p>
    <w:p w:rsidR="00D67293" w:rsidRPr="00682900" w:rsidRDefault="00D67293" w:rsidP="00576E5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293" w:rsidRPr="00682900" w:rsidSect="005C663E">
      <w:headerReference w:type="default" r:id="rId8"/>
      <w:pgSz w:w="11906" w:h="16838"/>
      <w:pgMar w:top="1134" w:right="680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41" w:rsidRDefault="00045741" w:rsidP="006119BE">
      <w:pPr>
        <w:spacing w:after="0" w:line="240" w:lineRule="auto"/>
      </w:pPr>
      <w:r>
        <w:separator/>
      </w:r>
    </w:p>
  </w:endnote>
  <w:endnote w:type="continuationSeparator" w:id="1">
    <w:p w:rsidR="00045741" w:rsidRDefault="00045741" w:rsidP="0061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41" w:rsidRDefault="00045741" w:rsidP="006119BE">
      <w:pPr>
        <w:spacing w:after="0" w:line="240" w:lineRule="auto"/>
      </w:pPr>
      <w:r>
        <w:separator/>
      </w:r>
    </w:p>
  </w:footnote>
  <w:footnote w:type="continuationSeparator" w:id="1">
    <w:p w:rsidR="00045741" w:rsidRDefault="00045741" w:rsidP="0061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0105"/>
      <w:docPartObj>
        <w:docPartGallery w:val="Page Numbers (Top of Page)"/>
        <w:docPartUnique/>
      </w:docPartObj>
    </w:sdtPr>
    <w:sdtContent>
      <w:p w:rsidR="005C663E" w:rsidRDefault="005D2393">
        <w:pPr>
          <w:pStyle w:val="a5"/>
          <w:jc w:val="center"/>
        </w:pPr>
        <w:fldSimple w:instr=" PAGE   \* MERGEFORMAT ">
          <w:r w:rsidR="0060526D">
            <w:rPr>
              <w:noProof/>
            </w:rPr>
            <w:t>5</w:t>
          </w:r>
        </w:fldSimple>
      </w:p>
    </w:sdtContent>
  </w:sdt>
  <w:p w:rsidR="005C663E" w:rsidRDefault="005C66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934"/>
    <w:multiLevelType w:val="hybridMultilevel"/>
    <w:tmpl w:val="5258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76B11"/>
    <w:multiLevelType w:val="hybridMultilevel"/>
    <w:tmpl w:val="476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351"/>
    <w:rsid w:val="000135B9"/>
    <w:rsid w:val="000212C5"/>
    <w:rsid w:val="00022463"/>
    <w:rsid w:val="00022D04"/>
    <w:rsid w:val="00024588"/>
    <w:rsid w:val="00045741"/>
    <w:rsid w:val="00064E41"/>
    <w:rsid w:val="000676CA"/>
    <w:rsid w:val="00073F31"/>
    <w:rsid w:val="00085B0A"/>
    <w:rsid w:val="000B7A76"/>
    <w:rsid w:val="001005E1"/>
    <w:rsid w:val="00135F79"/>
    <w:rsid w:val="00136820"/>
    <w:rsid w:val="00153B76"/>
    <w:rsid w:val="0016372C"/>
    <w:rsid w:val="001644B3"/>
    <w:rsid w:val="00164A7A"/>
    <w:rsid w:val="001860E9"/>
    <w:rsid w:val="001A3DAA"/>
    <w:rsid w:val="001A577E"/>
    <w:rsid w:val="001A598D"/>
    <w:rsid w:val="001B2C89"/>
    <w:rsid w:val="001B4AE8"/>
    <w:rsid w:val="001C5E01"/>
    <w:rsid w:val="001D4169"/>
    <w:rsid w:val="001E468C"/>
    <w:rsid w:val="001E73B4"/>
    <w:rsid w:val="001F6E0A"/>
    <w:rsid w:val="00202420"/>
    <w:rsid w:val="0022245F"/>
    <w:rsid w:val="002248A8"/>
    <w:rsid w:val="00237229"/>
    <w:rsid w:val="00247DAD"/>
    <w:rsid w:val="00247F94"/>
    <w:rsid w:val="002503E4"/>
    <w:rsid w:val="00254CE4"/>
    <w:rsid w:val="0026413B"/>
    <w:rsid w:val="00267318"/>
    <w:rsid w:val="002A0409"/>
    <w:rsid w:val="002A6001"/>
    <w:rsid w:val="00306CF5"/>
    <w:rsid w:val="00317DD6"/>
    <w:rsid w:val="00332E71"/>
    <w:rsid w:val="0034165C"/>
    <w:rsid w:val="0034552F"/>
    <w:rsid w:val="00371A7A"/>
    <w:rsid w:val="00382E4A"/>
    <w:rsid w:val="003A4003"/>
    <w:rsid w:val="003A4639"/>
    <w:rsid w:val="003B2536"/>
    <w:rsid w:val="003D6578"/>
    <w:rsid w:val="003F7F61"/>
    <w:rsid w:val="00412078"/>
    <w:rsid w:val="00433043"/>
    <w:rsid w:val="004977C6"/>
    <w:rsid w:val="004B248C"/>
    <w:rsid w:val="004B24D8"/>
    <w:rsid w:val="004D14B7"/>
    <w:rsid w:val="004D2495"/>
    <w:rsid w:val="004E22FA"/>
    <w:rsid w:val="004E4332"/>
    <w:rsid w:val="004E59DC"/>
    <w:rsid w:val="004F2854"/>
    <w:rsid w:val="00514B49"/>
    <w:rsid w:val="00524A14"/>
    <w:rsid w:val="0054639B"/>
    <w:rsid w:val="00576E56"/>
    <w:rsid w:val="00582D9C"/>
    <w:rsid w:val="005933B1"/>
    <w:rsid w:val="0059494E"/>
    <w:rsid w:val="00595A98"/>
    <w:rsid w:val="005A03F8"/>
    <w:rsid w:val="005B2D44"/>
    <w:rsid w:val="005B386C"/>
    <w:rsid w:val="005C663E"/>
    <w:rsid w:val="005C755E"/>
    <w:rsid w:val="005D1743"/>
    <w:rsid w:val="005D2393"/>
    <w:rsid w:val="005F3E13"/>
    <w:rsid w:val="00601307"/>
    <w:rsid w:val="0060526D"/>
    <w:rsid w:val="006119BE"/>
    <w:rsid w:val="00630DBC"/>
    <w:rsid w:val="006317B7"/>
    <w:rsid w:val="00646915"/>
    <w:rsid w:val="00655E10"/>
    <w:rsid w:val="0066336B"/>
    <w:rsid w:val="00670A04"/>
    <w:rsid w:val="00682900"/>
    <w:rsid w:val="006B092F"/>
    <w:rsid w:val="006B6109"/>
    <w:rsid w:val="006C3786"/>
    <w:rsid w:val="006D102D"/>
    <w:rsid w:val="006E14D7"/>
    <w:rsid w:val="006E5A1E"/>
    <w:rsid w:val="006E6128"/>
    <w:rsid w:val="006E7622"/>
    <w:rsid w:val="006F1AFA"/>
    <w:rsid w:val="00717B8E"/>
    <w:rsid w:val="00731F08"/>
    <w:rsid w:val="0076405C"/>
    <w:rsid w:val="00766FB3"/>
    <w:rsid w:val="007764E9"/>
    <w:rsid w:val="0077660D"/>
    <w:rsid w:val="00777164"/>
    <w:rsid w:val="00777256"/>
    <w:rsid w:val="00780BC4"/>
    <w:rsid w:val="007943DD"/>
    <w:rsid w:val="007976D3"/>
    <w:rsid w:val="007C2660"/>
    <w:rsid w:val="007D2C41"/>
    <w:rsid w:val="007F241F"/>
    <w:rsid w:val="008029E8"/>
    <w:rsid w:val="00817793"/>
    <w:rsid w:val="008324EE"/>
    <w:rsid w:val="00840A27"/>
    <w:rsid w:val="00841BEE"/>
    <w:rsid w:val="00866498"/>
    <w:rsid w:val="00884708"/>
    <w:rsid w:val="008C31C5"/>
    <w:rsid w:val="008F0FFB"/>
    <w:rsid w:val="009301B2"/>
    <w:rsid w:val="00931FE8"/>
    <w:rsid w:val="00937583"/>
    <w:rsid w:val="00945027"/>
    <w:rsid w:val="009727D0"/>
    <w:rsid w:val="00981762"/>
    <w:rsid w:val="009B5CC2"/>
    <w:rsid w:val="009D16C3"/>
    <w:rsid w:val="009F6514"/>
    <w:rsid w:val="00A42EDA"/>
    <w:rsid w:val="00A746D5"/>
    <w:rsid w:val="00A90F9F"/>
    <w:rsid w:val="00A9759B"/>
    <w:rsid w:val="00AD200F"/>
    <w:rsid w:val="00AD6998"/>
    <w:rsid w:val="00AE0ED9"/>
    <w:rsid w:val="00AE279A"/>
    <w:rsid w:val="00AE53FC"/>
    <w:rsid w:val="00B15C8A"/>
    <w:rsid w:val="00B52096"/>
    <w:rsid w:val="00B675BD"/>
    <w:rsid w:val="00B8209B"/>
    <w:rsid w:val="00BB2BC8"/>
    <w:rsid w:val="00BC6D29"/>
    <w:rsid w:val="00BF1096"/>
    <w:rsid w:val="00BF2C32"/>
    <w:rsid w:val="00C047E2"/>
    <w:rsid w:val="00C04A16"/>
    <w:rsid w:val="00C07E28"/>
    <w:rsid w:val="00C148A3"/>
    <w:rsid w:val="00C3680D"/>
    <w:rsid w:val="00C50A89"/>
    <w:rsid w:val="00C5604B"/>
    <w:rsid w:val="00C67F00"/>
    <w:rsid w:val="00C70E35"/>
    <w:rsid w:val="00C72872"/>
    <w:rsid w:val="00C73ACD"/>
    <w:rsid w:val="00C901AC"/>
    <w:rsid w:val="00C97AF9"/>
    <w:rsid w:val="00CA604A"/>
    <w:rsid w:val="00CB16D0"/>
    <w:rsid w:val="00CB33C3"/>
    <w:rsid w:val="00CB523C"/>
    <w:rsid w:val="00CC4803"/>
    <w:rsid w:val="00CC5420"/>
    <w:rsid w:val="00CC6231"/>
    <w:rsid w:val="00CD5C62"/>
    <w:rsid w:val="00CE16CB"/>
    <w:rsid w:val="00D17E7F"/>
    <w:rsid w:val="00D473F4"/>
    <w:rsid w:val="00D611CE"/>
    <w:rsid w:val="00D67293"/>
    <w:rsid w:val="00D90B69"/>
    <w:rsid w:val="00DB762E"/>
    <w:rsid w:val="00DB7CF6"/>
    <w:rsid w:val="00DC0B59"/>
    <w:rsid w:val="00DC7279"/>
    <w:rsid w:val="00DD387B"/>
    <w:rsid w:val="00DD39E4"/>
    <w:rsid w:val="00DE7DF0"/>
    <w:rsid w:val="00DF2443"/>
    <w:rsid w:val="00DF348B"/>
    <w:rsid w:val="00DF3A10"/>
    <w:rsid w:val="00DF4B0C"/>
    <w:rsid w:val="00DF6691"/>
    <w:rsid w:val="00E27DD7"/>
    <w:rsid w:val="00E43C55"/>
    <w:rsid w:val="00E6242C"/>
    <w:rsid w:val="00E806A2"/>
    <w:rsid w:val="00E81EC4"/>
    <w:rsid w:val="00E86B25"/>
    <w:rsid w:val="00E872C3"/>
    <w:rsid w:val="00E910BC"/>
    <w:rsid w:val="00E97BEC"/>
    <w:rsid w:val="00ED1351"/>
    <w:rsid w:val="00EE0551"/>
    <w:rsid w:val="00EF11D4"/>
    <w:rsid w:val="00EF3152"/>
    <w:rsid w:val="00EF73AB"/>
    <w:rsid w:val="00F11611"/>
    <w:rsid w:val="00F1550F"/>
    <w:rsid w:val="00F26178"/>
    <w:rsid w:val="00F263B4"/>
    <w:rsid w:val="00F348E9"/>
    <w:rsid w:val="00F62435"/>
    <w:rsid w:val="00F643FD"/>
    <w:rsid w:val="00F654E5"/>
    <w:rsid w:val="00F8690A"/>
    <w:rsid w:val="00F90E75"/>
    <w:rsid w:val="00F93C44"/>
    <w:rsid w:val="00FA6AF5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13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13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13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9BE"/>
  </w:style>
  <w:style w:type="paragraph" w:styleId="a7">
    <w:name w:val="footer"/>
    <w:basedOn w:val="a"/>
    <w:link w:val="a8"/>
    <w:uiPriority w:val="99"/>
    <w:semiHidden/>
    <w:unhideWhenUsed/>
    <w:rsid w:val="0061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9BE"/>
  </w:style>
  <w:style w:type="character" w:styleId="a9">
    <w:name w:val="Hyperlink"/>
    <w:basedOn w:val="a0"/>
    <w:uiPriority w:val="99"/>
    <w:unhideWhenUsed/>
    <w:rsid w:val="00794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D431-E1C6-4A77-B44E-D67922C6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User_118</dc:creator>
  <cp:lastModifiedBy>User_118</cp:lastModifiedBy>
  <cp:revision>11</cp:revision>
  <cp:lastPrinted>2024-02-26T13:48:00Z</cp:lastPrinted>
  <dcterms:created xsi:type="dcterms:W3CDTF">2024-02-15T07:43:00Z</dcterms:created>
  <dcterms:modified xsi:type="dcterms:W3CDTF">2024-02-26T13:50:00Z</dcterms:modified>
</cp:coreProperties>
</file>